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Innovation Team Org Chart</w:t>
      </w:r>
    </w:p>
    <w:p>
      <w:r>
        <w:rPr>
          <w:rFonts w:ascii="Arial" w:hAnsi="Arial"/>
          <w:b/>
          <w:color w:val="1B9EC1"/>
          <w:sz w:val="20"/>
        </w:rPr>
        <w:t>Roles, reporting lines and RACI at three maturity stages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p>
      <w:pPr>
        <w:pStyle w:val="Heading1"/>
      </w:pPr>
      <w:r>
        <w:t>1. How to use this document</w:t>
      </w:r>
    </w:p>
    <w:p>
      <w:r>
        <w:rPr>
          <w:i/>
          <w:color w:val="666666"/>
          <w:sz w:val="18"/>
        </w:rPr>
        <w:t>[Pick the stage that matches your organisation today, adapt the role descriptions, then complete the RACI and the named-people table.]</w:t>
      </w:r>
    </w:p>
    <w:p>
      <w:pPr>
        <w:pStyle w:val="Heading1"/>
      </w:pPr>
      <w:r>
        <w:t>2. Stage 1 — Starting out (1-3 people)</w:t>
      </w:r>
    </w:p>
    <w:p>
      <w:r>
        <w:t>Head of Innovation → Innovation Manager → Analyst (part-time or shared)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432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Accountable for</w:t>
            </w:r>
          </w:p>
        </w:tc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Typical background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18"/>
              </w:rPr>
              <w:t>Head of Innovation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Strategy, governance, executive relationships, funding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[BU leadership or strategy]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18"/>
              </w:rPr>
              <w:t>Innovation Manager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Running discovery and pilots end to end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[Product, consulting or delivery]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18"/>
              </w:rPr>
              <w:t>Analyst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Research, scouting, portfolio reporting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[Analyst or graduate programme]</w:t>
            </w:r>
          </w:p>
        </w:tc>
      </w:tr>
    </w:tbl>
    <w:p/>
    <w:p>
      <w:pPr>
        <w:pStyle w:val="Heading1"/>
      </w:pPr>
      <w:r>
        <w:t>3. Stage 2 — Scaling (4-10 people)</w:t>
      </w:r>
    </w:p>
    <w:p>
      <w:r>
        <w:t>Head of Innovation → Portfolio Lead, Venture Lead, Capability Lead → Managers and analysts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403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Accountable for</w:t>
            </w:r>
          </w:p>
        </w:tc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Reports to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Portfolio Lead</w:t>
            </w:r>
          </w:p>
        </w:tc>
        <w:tc>
          <w:tcPr>
            <w:tcW w:type="dxa" w:w="4032"/>
          </w:tcPr>
          <w:p>
            <w:r/>
            <w:r>
              <w:rPr>
                <w:sz w:val="18"/>
              </w:rPr>
              <w:t>Pipeline health, stage gates, portfolio reporting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Head of Innovation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Venture Lead</w:t>
            </w:r>
          </w:p>
        </w:tc>
        <w:tc>
          <w:tcPr>
            <w:tcW w:type="dxa" w:w="4032"/>
          </w:tcPr>
          <w:p>
            <w:r/>
            <w:r>
              <w:rPr>
                <w:sz w:val="18"/>
              </w:rPr>
              <w:t>Startup scouting, partnerships, investments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Head of Innovation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Capability Lead</w:t>
            </w:r>
          </w:p>
        </w:tc>
        <w:tc>
          <w:tcPr>
            <w:tcW w:type="dxa" w:w="4032"/>
          </w:tcPr>
          <w:p>
            <w:r/>
            <w:r>
              <w:rPr>
                <w:sz w:val="18"/>
              </w:rPr>
              <w:t>Methods, training, internal community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Head of Innovation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Innovation Manager x2-4</w:t>
            </w:r>
          </w:p>
        </w:tc>
        <w:tc>
          <w:tcPr>
            <w:tcW w:type="dxa" w:w="4032"/>
          </w:tcPr>
          <w:p>
            <w:r/>
            <w:r>
              <w:rPr>
                <w:sz w:val="18"/>
              </w:rPr>
              <w:t>Initiative delivery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Portfolio Lead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Designer / Researcher</w:t>
            </w:r>
          </w:p>
        </w:tc>
        <w:tc>
          <w:tcPr>
            <w:tcW w:type="dxa" w:w="4032"/>
          </w:tcPr>
          <w:p>
            <w:r/>
            <w:r>
              <w:rPr>
                <w:sz w:val="18"/>
              </w:rPr>
              <w:t>Customer insight and prototyping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Portfolio Lead</w:t>
            </w:r>
          </w:p>
        </w:tc>
      </w:tr>
    </w:tbl>
    <w:p/>
    <w:p>
      <w:pPr>
        <w:pStyle w:val="Heading1"/>
      </w:pPr>
      <w:r>
        <w:t>4. Stage 3 — Embedded (10+ people plus federated teams)</w:t>
      </w:r>
    </w:p>
    <w:p>
      <w:r>
        <w:t>Chief Innovation Officer → Central functions (Portfolio, Ventures, Lab, Capability) plus embedded BU innovation leads with a dotted line to the centre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374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Accountable for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Reporting line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Portfolio &amp; governance</w:t>
            </w:r>
          </w:p>
        </w:tc>
        <w:tc>
          <w:tcPr>
            <w:tcW w:type="dxa" w:w="3744"/>
          </w:tcPr>
          <w:p>
            <w:r/>
            <w:r>
              <w:rPr>
                <w:sz w:val="18"/>
              </w:rPr>
              <w:t>Funding, gates, reporting</w:t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  <w:t>Solid to CIO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Corporate venturing</w:t>
            </w:r>
          </w:p>
        </w:tc>
        <w:tc>
          <w:tcPr>
            <w:tcW w:type="dxa" w:w="3744"/>
          </w:tcPr>
          <w:p>
            <w:r/>
            <w:r>
              <w:rPr>
                <w:sz w:val="18"/>
              </w:rPr>
              <w:t>Investments and partnerships</w:t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  <w:t>Solid to CIO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Innovation lab / studio</w:t>
            </w:r>
          </w:p>
        </w:tc>
        <w:tc>
          <w:tcPr>
            <w:tcW w:type="dxa" w:w="3744"/>
          </w:tcPr>
          <w:p>
            <w:r/>
            <w:r>
              <w:rPr>
                <w:sz w:val="18"/>
              </w:rPr>
              <w:t>Building and testing</w:t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  <w:t>Solid to CIO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Capability &amp; culture</w:t>
            </w:r>
          </w:p>
        </w:tc>
        <w:tc>
          <w:tcPr>
            <w:tcW w:type="dxa" w:w="3744"/>
          </w:tcPr>
          <w:p>
            <w:r/>
            <w:r>
              <w:rPr>
                <w:sz w:val="18"/>
              </w:rPr>
              <w:t>Training, methods, community</w:t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  <w:t>Solid to CIO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BU innovation leads</w:t>
            </w:r>
          </w:p>
        </w:tc>
        <w:tc>
          <w:tcPr>
            <w:tcW w:type="dxa" w:w="3744"/>
          </w:tcPr>
          <w:p>
            <w:r/>
            <w:r>
              <w:rPr>
                <w:sz w:val="18"/>
              </w:rPr>
              <w:t>Delivery inside the business unit</w:t>
            </w:r>
          </w:p>
        </w:tc>
        <w:tc>
          <w:tcPr>
            <w:tcW w:type="dxa" w:w="2304"/>
          </w:tcPr>
          <w:p>
            <w:r/>
            <w:r>
              <w:rPr>
                <w:sz w:val="18"/>
              </w:rPr>
              <w:t>Solid to BU, dotted to CIO</w:t>
            </w:r>
          </w:p>
        </w:tc>
      </w:tr>
    </w:tbl>
    <w:p/>
    <w:p>
      <w:pPr>
        <w:pStyle w:val="Heading1"/>
      </w:pPr>
      <w:r>
        <w:t>5. RACI for key decisions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Activity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Innovation team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Business unit</w:t>
            </w:r>
          </w:p>
        </w:tc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Finance</w:t>
            </w:r>
          </w:p>
        </w:tc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Executive committee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Set innovation strategy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R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A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Approve pilot funding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R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A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Run discovery and pilots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A/R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  <w:t>I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I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Decide to scale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R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A</w:t>
            </w:r>
          </w:p>
        </w:tc>
      </w:tr>
      <w:tr>
        <w:tc>
          <w:tcPr>
            <w:tcW w:type="dxa" w:w="2736"/>
          </w:tcPr>
          <w:p>
            <w:r/>
            <w:r>
              <w:rPr>
                <w:sz w:val="18"/>
              </w:rPr>
              <w:t>Own the scaled product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I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  <w:t>A/R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  <w:t>C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I</w:t>
            </w:r>
          </w:p>
        </w:tc>
      </w:tr>
    </w:tbl>
    <w:p/>
    <w:p>
      <w:r>
        <w:rPr>
          <w:sz w:val="16"/>
        </w:rPr>
        <w:t>R = Responsible, A = Accountable, C = Consulted, I = Informed</w:t>
      </w:r>
    </w:p>
    <w:p>
      <w:pPr>
        <w:pStyle w:val="Heading1"/>
      </w:pPr>
      <w:r>
        <w:t>6. Our team today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01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86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FTE</w:t>
            </w:r>
          </w:p>
        </w:tc>
        <w:tc>
          <w:tcPr>
            <w:tcW w:type="dxa" w:w="201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Reports to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Location</w:t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864"/>
          </w:tcPr>
          <w:p>
            <w:r/>
            <w:r>
              <w:rPr>
                <w:i/>
                <w:color w:val="666666"/>
                <w:sz w:val="18"/>
              </w:rPr>
              <w:t>[1.0]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[Site]</w:t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864"/>
          </w:tcPr>
          <w:p>
            <w:r/>
            <w:r>
              <w:rPr>
                <w:i/>
                <w:color w:val="666666"/>
                <w:sz w:val="18"/>
              </w:rPr>
              <w:t>[1.0]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[Site]</w:t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864"/>
          </w:tcPr>
          <w:p>
            <w:r/>
            <w:r>
              <w:rPr>
                <w:i/>
                <w:color w:val="666666"/>
                <w:sz w:val="18"/>
              </w:rPr>
              <w:t>[1.0]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[Site]</w:t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864"/>
          </w:tcPr>
          <w:p>
            <w:r/>
            <w:r>
              <w:rPr>
                <w:i/>
                <w:color w:val="666666"/>
                <w:sz w:val="18"/>
              </w:rPr>
              <w:t>[1.0]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[Site]</w:t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864"/>
          </w:tcPr>
          <w:p>
            <w:r/>
            <w:r>
              <w:rPr>
                <w:i/>
                <w:color w:val="666666"/>
                <w:sz w:val="18"/>
              </w:rPr>
              <w:t>[1.0]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[Site]</w:t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864"/>
          </w:tcPr>
          <w:p>
            <w:r/>
            <w:r>
              <w:rPr>
                <w:i/>
                <w:color w:val="666666"/>
                <w:sz w:val="18"/>
              </w:rPr>
              <w:t>[1.0]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[Site]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