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sz w:val="40"/>
        </w:rPr>
        <w:t>Innovation Meeting Agenda &amp; Minutes</w:t>
      </w:r>
    </w:p>
    <w:p>
      <w:r>
        <w:rPr>
          <w:rFonts w:ascii="Arial" w:hAnsi="Arial"/>
          <w:b/>
          <w:color w:val="1B9EC1"/>
          <w:sz w:val="20"/>
        </w:rPr>
        <w:t>Governance meeting record — agenda, decisions and actions</w:t>
      </w:r>
    </w:p>
    <w:p>
      <w:r>
        <w:rPr>
          <w:i/>
          <w:color w:val="666666"/>
          <w:sz w:val="16"/>
        </w:rPr>
        <w:t>InnoLead Innovation Toolkit  |  Replace all bracketed guidance text with your own content.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73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type="dxa" w:w="619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Detail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18"/>
              </w:rPr>
              <w:t>Meeting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66666"/>
                <w:sz w:val="18"/>
              </w:rPr>
              <w:t>[Innovation board — monthly]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18"/>
              </w:rPr>
              <w:t>Date and time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66666"/>
                <w:sz w:val="18"/>
              </w:rPr>
              <w:t>[Date, time]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18"/>
              </w:rPr>
              <w:t>Location / link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66666"/>
                <w:sz w:val="18"/>
              </w:rPr>
              <w:t>[Detail]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18"/>
              </w:rPr>
              <w:t>Chair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18"/>
              </w:rPr>
              <w:t>Minutes taken by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18"/>
              </w:rPr>
              <w:t>Quorum met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66666"/>
                <w:sz w:val="18"/>
              </w:rPr>
              <w:t>[Yes / No]</w:t>
            </w:r>
          </w:p>
        </w:tc>
      </w:tr>
    </w:tbl>
    <w:p/>
    <w:p>
      <w:pPr>
        <w:pStyle w:val="Heading1"/>
      </w:pPr>
      <w:r>
        <w:t>Attendees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73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Name</w:t>
            </w:r>
          </w:p>
        </w:tc>
        <w:tc>
          <w:tcPr>
            <w:tcW w:type="dxa" w:w="302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type="dxa" w:w="144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Present</w:t>
            </w:r>
          </w:p>
        </w:tc>
        <w:tc>
          <w:tcPr>
            <w:tcW w:type="dxa" w:w="1728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Apologies</w:t>
            </w:r>
          </w:p>
        </w:tc>
      </w:tr>
      <w:tr>
        <w:tc>
          <w:tcPr>
            <w:tcW w:type="dxa" w:w="2736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3024"/>
          </w:tcPr>
          <w:p>
            <w:r/>
            <w:r>
              <w:rPr>
                <w:i/>
                <w:color w:val="666666"/>
                <w:sz w:val="18"/>
              </w:rPr>
              <w:t>[Role]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[Y]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736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3024"/>
          </w:tcPr>
          <w:p>
            <w:r/>
            <w:r>
              <w:rPr>
                <w:i/>
                <w:color w:val="666666"/>
                <w:sz w:val="18"/>
              </w:rPr>
              <w:t>[Role]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[Y]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736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3024"/>
          </w:tcPr>
          <w:p>
            <w:r/>
            <w:r>
              <w:rPr>
                <w:i/>
                <w:color w:val="666666"/>
                <w:sz w:val="18"/>
              </w:rPr>
              <w:t>[Role]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[Y]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736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3024"/>
          </w:tcPr>
          <w:p>
            <w:r/>
            <w:r>
              <w:rPr>
                <w:i/>
                <w:color w:val="666666"/>
                <w:sz w:val="18"/>
              </w:rPr>
              <w:t>[Role]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[Y]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736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3024"/>
          </w:tcPr>
          <w:p>
            <w:r/>
            <w:r>
              <w:rPr>
                <w:i/>
                <w:color w:val="666666"/>
                <w:sz w:val="18"/>
              </w:rPr>
              <w:t>[Role]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[Y]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736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3024"/>
          </w:tcPr>
          <w:p>
            <w:r/>
            <w:r>
              <w:rPr>
                <w:i/>
                <w:color w:val="666666"/>
                <w:sz w:val="18"/>
              </w:rPr>
              <w:t>[Role]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[Y]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Agenda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57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31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58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Purpose</w:t>
            </w:r>
          </w:p>
        </w:tc>
        <w:tc>
          <w:tcPr>
            <w:tcW w:type="dxa" w:w="158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Lead</w:t>
            </w:r>
          </w:p>
        </w:tc>
        <w:tc>
          <w:tcPr>
            <w:tcW w:type="dxa" w:w="129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Time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8"/>
              </w:rPr>
              <w:t>1</w:t>
            </w:r>
          </w:p>
        </w:tc>
        <w:tc>
          <w:tcPr>
            <w:tcW w:type="dxa" w:w="3312"/>
          </w:tcPr>
          <w:p>
            <w:r/>
            <w:r>
              <w:rPr>
                <w:sz w:val="18"/>
              </w:rPr>
              <w:t>Minutes and actions from last meeting</w:t>
            </w:r>
          </w:p>
        </w:tc>
        <w:tc>
          <w:tcPr>
            <w:tcW w:type="dxa" w:w="1584"/>
          </w:tcPr>
          <w:p>
            <w:r/>
            <w:r>
              <w:rPr>
                <w:sz w:val="18"/>
              </w:rPr>
              <w:t>Decision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[Chair]</w:t>
            </w:r>
          </w:p>
        </w:tc>
        <w:tc>
          <w:tcPr>
            <w:tcW w:type="dxa" w:w="1296"/>
          </w:tcPr>
          <w:p>
            <w:r/>
            <w:r>
              <w:rPr>
                <w:i/>
                <w:color w:val="666666"/>
                <w:sz w:val="18"/>
              </w:rPr>
              <w:t>[5 min]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3312"/>
          </w:tcPr>
          <w:p>
            <w:r/>
            <w:r>
              <w:rPr>
                <w:sz w:val="18"/>
              </w:rPr>
              <w:t>Portfolio health and KPIs</w:t>
            </w:r>
          </w:p>
        </w:tc>
        <w:tc>
          <w:tcPr>
            <w:tcW w:type="dxa" w:w="1584"/>
          </w:tcPr>
          <w:p>
            <w:r/>
            <w:r>
              <w:rPr>
                <w:sz w:val="18"/>
              </w:rPr>
              <w:t>Information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296"/>
          </w:tcPr>
          <w:p>
            <w:r/>
            <w:r>
              <w:rPr>
                <w:i/>
                <w:color w:val="666666"/>
                <w:sz w:val="18"/>
              </w:rPr>
              <w:t>[15 min]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8"/>
              </w:rPr>
              <w:t>3</w:t>
            </w:r>
          </w:p>
        </w:tc>
        <w:tc>
          <w:tcPr>
            <w:tcW w:type="dxa" w:w="3312"/>
          </w:tcPr>
          <w:p>
            <w:r/>
            <w:r>
              <w:rPr>
                <w:sz w:val="18"/>
              </w:rPr>
              <w:t>Stage-gate decisions</w:t>
            </w:r>
          </w:p>
        </w:tc>
        <w:tc>
          <w:tcPr>
            <w:tcW w:type="dxa" w:w="1584"/>
          </w:tcPr>
          <w:p>
            <w:r/>
            <w:r>
              <w:rPr>
                <w:sz w:val="18"/>
              </w:rPr>
              <w:t>Decision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296"/>
          </w:tcPr>
          <w:p>
            <w:r/>
            <w:r>
              <w:rPr>
                <w:i/>
                <w:color w:val="666666"/>
                <w:sz w:val="18"/>
              </w:rPr>
              <w:t>[40 min]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3312"/>
          </w:tcPr>
          <w:p>
            <w:r/>
            <w:r>
              <w:rPr>
                <w:sz w:val="18"/>
              </w:rPr>
              <w:t>Escalations and blockers</w:t>
            </w:r>
          </w:p>
        </w:tc>
        <w:tc>
          <w:tcPr>
            <w:tcW w:type="dxa" w:w="1584"/>
          </w:tcPr>
          <w:p>
            <w:r/>
            <w:r>
              <w:rPr>
                <w:sz w:val="18"/>
              </w:rPr>
              <w:t>Discussion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296"/>
          </w:tcPr>
          <w:p>
            <w:r/>
            <w:r>
              <w:rPr>
                <w:i/>
                <w:color w:val="666666"/>
                <w:sz w:val="18"/>
              </w:rPr>
              <w:t>[20 min]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8"/>
              </w:rPr>
              <w:t>5</w:t>
            </w:r>
          </w:p>
        </w:tc>
        <w:tc>
          <w:tcPr>
            <w:tcW w:type="dxa" w:w="3312"/>
          </w:tcPr>
          <w:p>
            <w:r/>
            <w:r>
              <w:rPr>
                <w:sz w:val="18"/>
              </w:rPr>
              <w:t>Strategic topic</w:t>
            </w:r>
          </w:p>
        </w:tc>
        <w:tc>
          <w:tcPr>
            <w:tcW w:type="dxa" w:w="1584"/>
          </w:tcPr>
          <w:p>
            <w:r/>
            <w:r>
              <w:rPr>
                <w:sz w:val="18"/>
              </w:rPr>
              <w:t>Discussion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296"/>
          </w:tcPr>
          <w:p>
            <w:r/>
            <w:r>
              <w:rPr>
                <w:i/>
                <w:color w:val="666666"/>
                <w:sz w:val="18"/>
              </w:rPr>
              <w:t>[15 min]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8"/>
              </w:rPr>
              <w:t>6</w:t>
            </w:r>
          </w:p>
        </w:tc>
        <w:tc>
          <w:tcPr>
            <w:tcW w:type="dxa" w:w="3312"/>
          </w:tcPr>
          <w:p>
            <w:r/>
            <w:r>
              <w:rPr>
                <w:sz w:val="18"/>
              </w:rPr>
              <w:t>AOB and close</w:t>
            </w:r>
          </w:p>
        </w:tc>
        <w:tc>
          <w:tcPr>
            <w:tcW w:type="dxa" w:w="1584"/>
          </w:tcPr>
          <w:p>
            <w:r/>
            <w:r>
              <w:rPr>
                <w:sz w:val="18"/>
              </w:rPr>
              <w:t>—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[Chair]</w:t>
            </w:r>
          </w:p>
        </w:tc>
        <w:tc>
          <w:tcPr>
            <w:tcW w:type="dxa" w:w="1296"/>
          </w:tcPr>
          <w:p>
            <w:r/>
            <w:r>
              <w:rPr>
                <w:i/>
                <w:color w:val="666666"/>
                <w:sz w:val="18"/>
              </w:rPr>
              <w:t>[5 min]</w:t>
            </w:r>
          </w:p>
        </w:tc>
      </w:tr>
    </w:tbl>
    <w:p/>
    <w:p>
      <w:pPr>
        <w:pStyle w:val="Heading1"/>
      </w:pPr>
      <w:r>
        <w:t>Discussion notes</w:t>
      </w:r>
    </w:p>
    <w:p>
      <w:pPr>
        <w:pStyle w:val="Heading3"/>
      </w:pPr>
      <w:r>
        <w:t>1. Minutes and actions</w:t>
      </w:r>
    </w:p>
    <w:p>
      <w:r>
        <w:rPr>
          <w:i/>
          <w:color w:val="666666"/>
          <w:sz w:val="18"/>
        </w:rPr>
        <w:t>[Key points, disagreements and the conclusion. Record the reasoning, not the transcript.]</w:t>
      </w:r>
    </w:p>
    <w:p>
      <w:pPr>
        <w:pStyle w:val="Heading3"/>
      </w:pPr>
      <w:r>
        <w:t>2. Portfolio health</w:t>
      </w:r>
    </w:p>
    <w:p>
      <w:r>
        <w:rPr>
          <w:i/>
          <w:color w:val="666666"/>
          <w:sz w:val="18"/>
        </w:rPr>
        <w:t>[Key points, disagreements and the conclusion. Record the reasoning, not the transcript.]</w:t>
      </w:r>
    </w:p>
    <w:p>
      <w:pPr>
        <w:pStyle w:val="Heading3"/>
      </w:pPr>
      <w:r>
        <w:t>3. Stage-gate decisions</w:t>
      </w:r>
    </w:p>
    <w:p>
      <w:r>
        <w:rPr>
          <w:i/>
          <w:color w:val="666666"/>
          <w:sz w:val="18"/>
        </w:rPr>
        <w:t>[Key points, disagreements and the conclusion. Record the reasoning, not the transcript.]</w:t>
      </w:r>
    </w:p>
    <w:p>
      <w:pPr>
        <w:pStyle w:val="Heading3"/>
      </w:pPr>
      <w:r>
        <w:t>4. Escalations</w:t>
      </w:r>
    </w:p>
    <w:p>
      <w:r>
        <w:rPr>
          <w:i/>
          <w:color w:val="666666"/>
          <w:sz w:val="18"/>
        </w:rPr>
        <w:t>[Key points, disagreements and the conclusion. Record the reasoning, not the transcript.]</w:t>
      </w:r>
    </w:p>
    <w:p>
      <w:pPr>
        <w:pStyle w:val="Heading3"/>
      </w:pPr>
      <w:r>
        <w:t>5. Strategic topic</w:t>
      </w:r>
    </w:p>
    <w:p>
      <w:r>
        <w:rPr>
          <w:i/>
          <w:color w:val="666666"/>
          <w:sz w:val="18"/>
        </w:rPr>
        <w:t>[Key points, disagreements and the conclusion. Record the reasoning, not the transcript.]</w:t>
      </w:r>
    </w:p>
    <w:p>
      <w:pPr>
        <w:pStyle w:val="Heading3"/>
      </w:pPr>
      <w:r>
        <w:t>6. AOB</w:t>
      </w:r>
    </w:p>
    <w:p>
      <w:r>
        <w:rPr>
          <w:i/>
          <w:color w:val="666666"/>
          <w:sz w:val="18"/>
        </w:rPr>
        <w:t>[Key points, disagreements and the conclusion. Record the reasoning, not the transcript.]</w:t>
      </w:r>
    </w:p>
    <w:p>
      <w:pPr>
        <w:pStyle w:val="Heading1"/>
      </w:pPr>
      <w:r>
        <w:t>Decisions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57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288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Decision</w:t>
            </w:r>
          </w:p>
        </w:tc>
        <w:tc>
          <w:tcPr>
            <w:tcW w:type="dxa" w:w="273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Rationale</w:t>
            </w:r>
          </w:p>
        </w:tc>
        <w:tc>
          <w:tcPr>
            <w:tcW w:type="dxa" w:w="158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Decided by</w:t>
            </w:r>
          </w:p>
        </w:tc>
        <w:tc>
          <w:tcPr>
            <w:tcW w:type="dxa" w:w="115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8"/>
              </w:rPr>
              <w:t>D1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666666"/>
                <w:sz w:val="18"/>
              </w:rPr>
              <w:t>[Decision]</w:t>
            </w:r>
          </w:p>
        </w:tc>
        <w:tc>
          <w:tcPr>
            <w:tcW w:type="dxa" w:w="2736"/>
          </w:tcPr>
          <w:p>
            <w:r/>
            <w:r>
              <w:rPr>
                <w:i/>
                <w:color w:val="666666"/>
                <w:sz w:val="18"/>
              </w:rPr>
              <w:t>[Why]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[Board / Chair]</w:t>
            </w:r>
          </w:p>
        </w:tc>
        <w:tc>
          <w:tcPr>
            <w:tcW w:type="dxa" w:w="1152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8"/>
              </w:rPr>
              <w:t>D1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666666"/>
                <w:sz w:val="18"/>
              </w:rPr>
              <w:t>[Decision]</w:t>
            </w:r>
          </w:p>
        </w:tc>
        <w:tc>
          <w:tcPr>
            <w:tcW w:type="dxa" w:w="2736"/>
          </w:tcPr>
          <w:p>
            <w:r/>
            <w:r>
              <w:rPr>
                <w:i/>
                <w:color w:val="666666"/>
                <w:sz w:val="18"/>
              </w:rPr>
              <w:t>[Why]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[Board / Chair]</w:t>
            </w:r>
          </w:p>
        </w:tc>
        <w:tc>
          <w:tcPr>
            <w:tcW w:type="dxa" w:w="1152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8"/>
              </w:rPr>
              <w:t>D1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666666"/>
                <w:sz w:val="18"/>
              </w:rPr>
              <w:t>[Decision]</w:t>
            </w:r>
          </w:p>
        </w:tc>
        <w:tc>
          <w:tcPr>
            <w:tcW w:type="dxa" w:w="2736"/>
          </w:tcPr>
          <w:p>
            <w:r/>
            <w:r>
              <w:rPr>
                <w:i/>
                <w:color w:val="666666"/>
                <w:sz w:val="18"/>
              </w:rPr>
              <w:t>[Why]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[Board / Chair]</w:t>
            </w:r>
          </w:p>
        </w:tc>
        <w:tc>
          <w:tcPr>
            <w:tcW w:type="dxa" w:w="1152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</w:tr>
    </w:tbl>
    <w:p/>
    <w:p>
      <w:pPr>
        <w:pStyle w:val="Heading1"/>
      </w:pPr>
      <w:r>
        <w:t>Actions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57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888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158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44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Due</w:t>
            </w:r>
          </w:p>
        </w:tc>
        <w:tc>
          <w:tcPr>
            <w:tcW w:type="dxa" w:w="144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8"/>
              </w:rPr>
              <w:t>A1</w:t>
            </w:r>
          </w:p>
        </w:tc>
        <w:tc>
          <w:tcPr>
            <w:tcW w:type="dxa" w:w="3888"/>
          </w:tcPr>
          <w:p>
            <w:r/>
            <w:r>
              <w:rPr>
                <w:i/>
                <w:color w:val="666666"/>
                <w:sz w:val="18"/>
              </w:rPr>
              <w:t>[Action]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[Open]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8"/>
              </w:rPr>
              <w:t>A1</w:t>
            </w:r>
          </w:p>
        </w:tc>
        <w:tc>
          <w:tcPr>
            <w:tcW w:type="dxa" w:w="3888"/>
          </w:tcPr>
          <w:p>
            <w:r/>
            <w:r>
              <w:rPr>
                <w:i/>
                <w:color w:val="666666"/>
                <w:sz w:val="18"/>
              </w:rPr>
              <w:t>[Action]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[Open]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8"/>
              </w:rPr>
              <w:t>A1</w:t>
            </w:r>
          </w:p>
        </w:tc>
        <w:tc>
          <w:tcPr>
            <w:tcW w:type="dxa" w:w="3888"/>
          </w:tcPr>
          <w:p>
            <w:r/>
            <w:r>
              <w:rPr>
                <w:i/>
                <w:color w:val="666666"/>
                <w:sz w:val="18"/>
              </w:rPr>
              <w:t>[Action]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[Open]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8"/>
              </w:rPr>
              <w:t>A1</w:t>
            </w:r>
          </w:p>
        </w:tc>
        <w:tc>
          <w:tcPr>
            <w:tcW w:type="dxa" w:w="3888"/>
          </w:tcPr>
          <w:p>
            <w:r/>
            <w:r>
              <w:rPr>
                <w:i/>
                <w:color w:val="666666"/>
                <w:sz w:val="18"/>
              </w:rPr>
              <w:t>[Action]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[Open]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8"/>
              </w:rPr>
              <w:t>A1</w:t>
            </w:r>
          </w:p>
        </w:tc>
        <w:tc>
          <w:tcPr>
            <w:tcW w:type="dxa" w:w="3888"/>
          </w:tcPr>
          <w:p>
            <w:r/>
            <w:r>
              <w:rPr>
                <w:i/>
                <w:color w:val="666666"/>
                <w:sz w:val="18"/>
              </w:rPr>
              <w:t>[Action]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[Open]</w:t>
            </w:r>
          </w:p>
        </w:tc>
      </w:tr>
    </w:tbl>
    <w:p/>
    <w:p>
      <w:pPr>
        <w:pStyle w:val="Heading1"/>
      </w:pPr>
      <w:r>
        <w:t>Next meeting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30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type="dxa" w:w="432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Focus</w:t>
            </w:r>
          </w:p>
        </w:tc>
        <w:tc>
          <w:tcPr>
            <w:tcW w:type="dxa" w:w="230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Papers due</w:t>
            </w:r>
          </w:p>
        </w:tc>
      </w:tr>
      <w:tr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  <w:tc>
          <w:tcPr>
            <w:tcW w:type="dxa" w:w="4320"/>
          </w:tcPr>
          <w:p>
            <w:r/>
            <w:r>
              <w:rPr>
                <w:i/>
                <w:color w:val="666666"/>
                <w:sz w:val="18"/>
              </w:rPr>
              <w:t>[Topic]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/>
        <w:color w:val="666666"/>
        <w:sz w:val="15"/>
      </w:rPr>
      <w:t>Copyright 2026 InnoLead. All Rights Reserved.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1143000" cy="31194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nnolea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31194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="Arial" w:hAnsi="Arial" w:cs="Arial" w:eastAsia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cs="Arial" w:eastAsia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/>
      <w:outlineLvl w:val="2"/>
    </w:pPr>
    <w:rPr>
      <w:rFonts w:ascii="Arial" w:hAnsi="Arial" w:cs="Arial" w:eastAsia="Arial"/>
      <w:b/>
      <w:bCs/>
      <w:color w:val="117795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